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C7D71" w:rsidRDefault="00AC7D71" w:rsidP="00AC7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B305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Памятка для родител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ей</w:t>
      </w: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219"/>
        <w:gridCol w:w="5352"/>
      </w:tblGrid>
      <w:tr w:rsidR="00AC7D71" w:rsidTr="000A0EBF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1704975"/>
                  <wp:effectExtent l="19050" t="0" r="0" b="0"/>
                  <wp:docPr id="22" name="Рисунок 22" descr="http://images.clipartpanda.com/daughter-clipart-8782958-Illustration-with-a-happy-family-father-mother-daughter-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.clipartpanda.com/daughter-clipart-8782958-Illustration-with-a-happy-family-father-mother-daughter-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785" cy="1706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00"/>
                <w:sz w:val="32"/>
                <w:lang w:eastAsia="ru-RU"/>
              </w:rPr>
            </w:pPr>
          </w:p>
          <w:p w:rsidR="00AC7D71" w:rsidRPr="00AC7D71" w:rsidRDefault="00AC7D71" w:rsidP="000A0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  <w:lang w:eastAsia="ru-RU"/>
              </w:rPr>
            </w:pPr>
            <w:r w:rsidRPr="00AC7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  <w:lang w:eastAsia="ru-RU"/>
              </w:rPr>
              <w:t xml:space="preserve">Воспитание </w:t>
            </w:r>
          </w:p>
          <w:p w:rsidR="00AC7D71" w:rsidRDefault="00AC7D71" w:rsidP="000A0E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C7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40"/>
                <w:szCs w:val="40"/>
                <w:lang w:eastAsia="ru-RU"/>
              </w:rPr>
              <w:t>культуры поведения у дошкольников</w:t>
            </w:r>
          </w:p>
        </w:tc>
      </w:tr>
    </w:tbl>
    <w:p w:rsidR="00AC7D71" w:rsidRPr="00274FEF" w:rsidRDefault="00AC7D71" w:rsidP="00AC7D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C7D71" w:rsidRDefault="00AC7D71" w:rsidP="00AC7D71">
      <w:pPr>
        <w:shd w:val="clear" w:color="auto" w:fill="FFFFFF"/>
        <w:spacing w:after="0" w:line="360" w:lineRule="auto"/>
        <w:ind w:firstLine="37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C7D71" w:rsidRPr="0094129D" w:rsidRDefault="00AC7D71" w:rsidP="00AC7D71">
      <w:pPr>
        <w:shd w:val="clear" w:color="auto" w:fill="FFFFFF"/>
        <w:spacing w:after="0"/>
        <w:ind w:firstLine="37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412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Понятие “культура поведения дошкольника” можно определить как общность полезных для общества устойчивых форм ежедневного поведения в быту, в общении, в различных видах деятельности. </w:t>
      </w:r>
    </w:p>
    <w:p w:rsidR="00AC7D71" w:rsidRPr="00274FEF" w:rsidRDefault="00AC7D71" w:rsidP="00AC7D71">
      <w:pPr>
        <w:shd w:val="clear" w:color="auto" w:fill="FFFFFF"/>
        <w:spacing w:after="0"/>
        <w:ind w:firstLine="3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7D71" w:rsidRPr="0094129D" w:rsidRDefault="00AC7D71" w:rsidP="00AC7D71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12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Формировать у ребенка культуру деятельности</w:t>
      </w:r>
      <w:r w:rsidRPr="0094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значит воспитывать у него привычку содержать в порядке место, где она работает, учится, играет; привычку доводить до конца начатое дело, бережно относиться к игрушкам, вещам, книгам. </w:t>
      </w:r>
    </w:p>
    <w:p w:rsidR="00AC7D71" w:rsidRPr="0094129D" w:rsidRDefault="00AC7D71" w:rsidP="00AC7D71">
      <w:pPr>
        <w:pStyle w:val="a4"/>
        <w:shd w:val="clear" w:color="auto" w:fill="FFFFFF"/>
        <w:spacing w:after="0"/>
        <w:ind w:left="109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7D71" w:rsidRPr="0094129D" w:rsidRDefault="00AC7D71" w:rsidP="00AC7D71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4129D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Важный показатель культуры деятельности –</w:t>
      </w:r>
      <w:r w:rsidRPr="0094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естественная тяга к интересным, содержательным занятиям, умение ценить время. В старшем дошкольном возрасте ребенок учится регулировать свою деятельность и отдых, быстро и организованно выполнять гигиенические процедуры, утреннюю гимнастику.</w:t>
      </w:r>
    </w:p>
    <w:p w:rsidR="00AC7D71" w:rsidRDefault="00AC7D71" w:rsidP="00AC7D71">
      <w:pPr>
        <w:shd w:val="clear" w:color="auto" w:fill="FFFFFF"/>
        <w:spacing w:after="0"/>
        <w:ind w:firstLine="376"/>
        <w:jc w:val="both"/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</w:pPr>
    </w:p>
    <w:p w:rsidR="00AC7D71" w:rsidRPr="0094129D" w:rsidRDefault="00AC7D71" w:rsidP="00AC7D71">
      <w:pPr>
        <w:shd w:val="clear" w:color="auto" w:fill="FFFFFF"/>
        <w:spacing w:after="0"/>
        <w:ind w:firstLine="376"/>
        <w:jc w:val="both"/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</w:pPr>
      <w:r w:rsidRPr="0094129D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Нравственное воспитание ребенка следует начинать с самого раннего возраста и осуществлять постоянно и систематически. </w:t>
      </w:r>
    </w:p>
    <w:p w:rsidR="00AC7D71" w:rsidRDefault="00AC7D71" w:rsidP="00AC7D71">
      <w:pPr>
        <w:shd w:val="clear" w:color="auto" w:fill="FFFFFF"/>
        <w:spacing w:after="0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Нравственное воспитание </w:t>
      </w:r>
      <w:r w:rsidRPr="0094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направлено на формирование у детей лучших моральных качеств и чувств: патриотизма и гуманизма, любви к труду и дисциплинированности, честности и правдивости, чувства долга и ответственности, собственного достоинства и общественного долга, скромности,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вердости воли и характера и др.</w:t>
      </w:r>
      <w:r w:rsidRPr="00941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D71" w:rsidRDefault="00AC7D71" w:rsidP="00AC7D71">
      <w:pPr>
        <w:shd w:val="clear" w:color="auto" w:fill="FFFFFF"/>
        <w:spacing w:after="0"/>
        <w:ind w:firstLine="376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A752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Воспитать человека, говорили ученые,</w:t>
      </w:r>
    </w:p>
    <w:p w:rsidR="00AC7D71" w:rsidRPr="003A752E" w:rsidRDefault="00AC7D71" w:rsidP="00AC7D71">
      <w:pPr>
        <w:shd w:val="clear" w:color="auto" w:fill="FFFFFF"/>
        <w:spacing w:after="0"/>
        <w:ind w:firstLine="376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 w:rsidRPr="003A752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это значит воспитать у него перспективные пути.</w:t>
      </w:r>
    </w:p>
    <w:p w:rsidR="00AC7D71" w:rsidRDefault="00AC7D71" w:rsidP="00AC7D71">
      <w:pPr>
        <w:shd w:val="clear" w:color="auto" w:fill="FFFFFF"/>
        <w:spacing w:after="0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Pr="00704FF9" w:rsidRDefault="00AC7D71" w:rsidP="00AC7D71">
      <w:pPr>
        <w:shd w:val="clear" w:color="auto" w:fill="FFFFFF"/>
        <w:spacing w:after="0"/>
        <w:ind w:firstLine="37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Советы родителям</w:t>
      </w:r>
    </w:p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425"/>
        <w:gridCol w:w="4146"/>
      </w:tblGrid>
      <w:tr w:rsidR="00AC7D71" w:rsidTr="000A0EB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32"/>
                <w:szCs w:val="32"/>
                <w:lang w:eastAsia="ru-RU"/>
              </w:rPr>
            </w:pPr>
          </w:p>
          <w:p w:rsidR="00AC7D71" w:rsidRDefault="00AC7D71" w:rsidP="000A0E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32"/>
                <w:szCs w:val="32"/>
                <w:lang w:eastAsia="ru-RU"/>
              </w:rPr>
            </w:pPr>
            <w:r w:rsidRPr="00347ADF">
              <w:rPr>
                <w:rFonts w:ascii="Times New Roman" w:eastAsia="Times New Roman" w:hAnsi="Times New Roman" w:cs="Times New Roman"/>
                <w:b/>
                <w:i/>
                <w:color w:val="00B050"/>
                <w:sz w:val="32"/>
                <w:szCs w:val="32"/>
                <w:lang w:eastAsia="ru-RU"/>
              </w:rPr>
              <w:t>Правила</w:t>
            </w:r>
          </w:p>
          <w:p w:rsidR="00AC7D71" w:rsidRDefault="00AC7D71" w:rsidP="000A0E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32"/>
                <w:szCs w:val="32"/>
                <w:lang w:eastAsia="ru-RU"/>
              </w:rPr>
            </w:pPr>
          </w:p>
          <w:p w:rsidR="00AC7D71" w:rsidRDefault="00AC7D71" w:rsidP="000A0E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color w:val="00B050"/>
                <w:sz w:val="32"/>
                <w:szCs w:val="32"/>
                <w:lang w:eastAsia="ru-RU"/>
              </w:rPr>
            </w:pPr>
            <w:r w:rsidRPr="00347ADF">
              <w:rPr>
                <w:rFonts w:ascii="Times New Roman" w:eastAsia="Times New Roman" w:hAnsi="Times New Roman" w:cs="Times New Roman"/>
                <w:b/>
                <w:i/>
                <w:color w:val="00B050"/>
                <w:sz w:val="32"/>
                <w:szCs w:val="32"/>
                <w:lang w:eastAsia="ru-RU"/>
              </w:rPr>
              <w:t xml:space="preserve">для формирования у ребенка </w:t>
            </w:r>
          </w:p>
          <w:p w:rsidR="00AC7D71" w:rsidRPr="00274FEF" w:rsidRDefault="00AC7D71" w:rsidP="000A0EB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i/>
                <w:color w:val="00B050"/>
                <w:sz w:val="32"/>
                <w:szCs w:val="32"/>
                <w:lang w:eastAsia="ru-RU"/>
              </w:rPr>
            </w:pPr>
            <w:r w:rsidRPr="00347ADF">
              <w:rPr>
                <w:rFonts w:ascii="Times New Roman" w:eastAsia="Times New Roman" w:hAnsi="Times New Roman" w:cs="Times New Roman"/>
                <w:b/>
                <w:i/>
                <w:color w:val="00B050"/>
                <w:sz w:val="32"/>
                <w:szCs w:val="32"/>
                <w:lang w:eastAsia="ru-RU"/>
              </w:rPr>
              <w:t>навыков  культуры поведения.</w:t>
            </w:r>
          </w:p>
          <w:p w:rsidR="00AC7D71" w:rsidRDefault="00AC7D71" w:rsidP="000A0EB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975" cy="1819275"/>
                  <wp:effectExtent l="19050" t="0" r="9525" b="0"/>
                  <wp:docPr id="27" name="Рисунок 27" descr="http://nachalo4ka.ru/wp-content/uploads/2014/05/de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nachalo4ka.ru/wp-content/uploads/2014/05/de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D71" w:rsidRPr="001D48D2" w:rsidRDefault="00AC7D71" w:rsidP="00AC7D7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4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Не принято громко разговаривать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</w:t>
      </w:r>
      <w:r w:rsidRPr="001D48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 и театре. Ребенок </w:t>
      </w:r>
      <w:r w:rsidRPr="001D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четко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нимать цель прихода. Д</w:t>
      </w:r>
      <w:r w:rsidRPr="001D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 перед поездкой надо проговорить, как себя вести в этих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естах. </w:t>
      </w:r>
      <w:r w:rsidRPr="001D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посещает </w:t>
      </w:r>
      <w:r w:rsidRPr="001D4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театры </w:t>
      </w:r>
      <w:r w:rsidRPr="001D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малых лет, постепенно он учится правильному поведению, поскольку родители постоянно ему подсказывают, как себя вести.</w:t>
      </w:r>
    </w:p>
    <w:p w:rsidR="00AC7D71" w:rsidRPr="00347ADF" w:rsidRDefault="00AC7D71" w:rsidP="00AC7D71">
      <w:pPr>
        <w:pStyle w:val="a4"/>
        <w:shd w:val="clear" w:color="auto" w:fill="FFFFFF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Pr="00347ADF" w:rsidRDefault="00AC7D71" w:rsidP="00AC7D7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Н</w:t>
      </w:r>
      <w:r w:rsidRPr="00347AD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еприлично, сидя в театре, шелестеть фантиками от конфет, есть на месте или пить воду. </w:t>
      </w:r>
      <w:r w:rsidRPr="0034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имеются антракт и буфет. Нужно подробно и не один раз рассказывать ребенку о театре, о тех требованиях, которые предъявляются к его посетителям.</w:t>
      </w:r>
    </w:p>
    <w:p w:rsidR="00AC7D71" w:rsidRPr="00274FEF" w:rsidRDefault="00AC7D71" w:rsidP="00AC7D7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Pr="00347ADF" w:rsidRDefault="00AC7D71" w:rsidP="00AC7D7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7ADF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Особый разговор о поведении ребенка в транспорте.</w:t>
      </w:r>
      <w:r w:rsidRPr="00347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детства ребенок должен усвоить, что сидеть в транспорте ему абсолютно не обязательно, а наоборот, если он сидит, а взрослый над ним стоит, надо встать и уступить место.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учится уважать взрослых.</w:t>
      </w: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Pr="001D48D2" w:rsidRDefault="00AC7D71" w:rsidP="00AC7D7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Поведение</w:t>
      </w:r>
      <w:r w:rsidRPr="001D48D2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 xml:space="preserve"> ребенка на выставках и в музеях. </w:t>
      </w:r>
      <w:r w:rsidRPr="001D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 его не трогать ничего руками, не входить с мороженым 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подходить к экспонатам</w:t>
      </w:r>
      <w:r w:rsidRPr="001D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Быть внимательным и слушать экскурсовода. Для того чтобы было ребенку интересно, родителям необходимо проводить подготовительную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работу, заинтересовать ребенка.</w:t>
      </w:r>
    </w:p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Pr="002229F1" w:rsidRDefault="00AC7D71" w:rsidP="00AC7D7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2229F1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lang w:eastAsia="ru-RU"/>
        </w:rPr>
        <w:t>Поведение ребенка в доме, когда приходят гости.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22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или нельзя ребенку сидеть за одним столом с взрослыми. На этот счет в педагогической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 существуют разные мнения.</w:t>
      </w:r>
      <w:r w:rsidRPr="0022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2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идение ребенка за общим столом нецелесообразно ни для него, ни для взрослых людей. Особенно, если на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 есть алкоголь. О</w:t>
      </w:r>
      <w:r w:rsidRPr="0022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бъяснить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ку, что стол для взрослых людей. Детям сделать </w:t>
      </w:r>
      <w:r w:rsidRPr="00222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отдельный стол. Лучше в отдельной комнате. Его можно так же красиво сервировать, и дети не будут проситься за стол взрослых. </w:t>
      </w:r>
      <w:r w:rsidRPr="002229F1"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FF6600"/>
          <w:sz w:val="24"/>
          <w:szCs w:val="24"/>
          <w:lang w:eastAsia="ru-RU"/>
        </w:rPr>
        <w:t xml:space="preserve">    </w:t>
      </w:r>
    </w:p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AC7D71" w:rsidRPr="00B77ADF" w:rsidRDefault="00AC7D71" w:rsidP="00AC7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B77ADF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Воспитание у детей культуры поведения, как любое воспитательное действие, требует от взрослых педагогических усилий.</w:t>
      </w:r>
      <w:r w:rsidRPr="00B77ADF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</w:t>
      </w: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D71" w:rsidRPr="00274FEF" w:rsidRDefault="00AC7D71" w:rsidP="00AC7D7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C7D71" w:rsidTr="000A0E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95550" cy="1743075"/>
                  <wp:effectExtent l="19050" t="0" r="0" b="0"/>
                  <wp:docPr id="35" name="Рисунок 35" descr="http://aziomacoach.by/wp-content/uploads/2012/01/7065452713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aziomacoach.by/wp-content/uploads/2012/01/7065452713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  <w:lang w:eastAsia="ru-RU"/>
              </w:rPr>
            </w:pPr>
          </w:p>
          <w:p w:rsidR="00AC7D71" w:rsidRPr="002B460A" w:rsidRDefault="00AC7D71" w:rsidP="000A0EB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  <w:lang w:eastAsia="ru-RU"/>
              </w:rPr>
            </w:pPr>
            <w:r w:rsidRPr="002B4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  <w:lang w:eastAsia="ru-RU"/>
              </w:rPr>
              <w:t xml:space="preserve">Этикет, как элемент </w:t>
            </w:r>
          </w:p>
          <w:p w:rsidR="00AC7D71" w:rsidRPr="002B460A" w:rsidRDefault="00AC7D71" w:rsidP="000A0EB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16"/>
                <w:szCs w:val="16"/>
                <w:lang w:eastAsia="ru-RU"/>
              </w:rPr>
            </w:pPr>
          </w:p>
          <w:p w:rsidR="00AC7D71" w:rsidRPr="00274FEF" w:rsidRDefault="00AC7D71" w:rsidP="000A0EBF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color w:val="00B050"/>
                <w:sz w:val="36"/>
                <w:szCs w:val="36"/>
                <w:lang w:eastAsia="ru-RU"/>
              </w:rPr>
            </w:pPr>
            <w:r w:rsidRPr="002B46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B050"/>
                <w:sz w:val="36"/>
                <w:szCs w:val="36"/>
                <w:lang w:eastAsia="ru-RU"/>
              </w:rPr>
              <w:t>культуры поведения детей</w:t>
            </w:r>
          </w:p>
          <w:p w:rsidR="00AC7D71" w:rsidRDefault="00AC7D71" w:rsidP="000A0EBF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AC7D71" w:rsidRPr="00274FEF" w:rsidRDefault="00AC7D71" w:rsidP="00AC7D7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C7D71" w:rsidRPr="00274FEF" w:rsidRDefault="00AC7D71" w:rsidP="00AC7D71">
      <w:pPr>
        <w:shd w:val="clear" w:color="auto" w:fill="FFFFFF"/>
        <w:spacing w:after="0" w:line="240" w:lineRule="auto"/>
        <w:ind w:firstLine="376"/>
        <w:jc w:val="both"/>
        <w:rPr>
          <w:rFonts w:ascii="Arial" w:eastAsia="Times New Roman" w:hAnsi="Arial" w:cs="Arial"/>
          <w:color w:val="000000"/>
          <w:lang w:eastAsia="ru-RU"/>
        </w:rPr>
      </w:pPr>
      <w:r w:rsidRPr="0027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7D71" w:rsidRPr="00274FEF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Для воспитания этикета у детей необходимы следующие условия:</w:t>
      </w:r>
    </w:p>
    <w:p w:rsidR="00AC7D71" w:rsidRPr="00274FEF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7D71" w:rsidRPr="00274FEF" w:rsidRDefault="00AC7D71" w:rsidP="00AC7D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Позитивный настрой (обращение по именам, похвала);</w:t>
      </w:r>
    </w:p>
    <w:p w:rsidR="00AC7D71" w:rsidRPr="00274FEF" w:rsidRDefault="00AC7D71" w:rsidP="00AC7D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взрослых (создание доброжелательной, дружественной обстановки);</w:t>
      </w:r>
    </w:p>
    <w:p w:rsidR="00AC7D71" w:rsidRPr="002B460A" w:rsidRDefault="00AC7D71" w:rsidP="00AC7D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с семьей (единство требований детского сада и семьи).</w:t>
      </w:r>
    </w:p>
    <w:p w:rsidR="00AC7D71" w:rsidRPr="00274FEF" w:rsidRDefault="00AC7D71" w:rsidP="00AC7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Способы педагогического воздействия на детей:</w:t>
      </w:r>
    </w:p>
    <w:p w:rsidR="00AC7D71" w:rsidRPr="00274FEF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7D71" w:rsidRPr="00274FEF" w:rsidRDefault="00AC7D71" w:rsidP="00AC7D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Приучение (по образцу поведения);</w:t>
      </w:r>
    </w:p>
    <w:p w:rsidR="00AC7D71" w:rsidRPr="00274FEF" w:rsidRDefault="00AC7D71" w:rsidP="00AC7D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(повтор определенных действий);</w:t>
      </w:r>
    </w:p>
    <w:p w:rsidR="00AC7D71" w:rsidRPr="00274FEF" w:rsidRDefault="00AC7D71" w:rsidP="00AC7D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Воспитывающие ситуации (создание условий для применения навыка);</w:t>
      </w:r>
    </w:p>
    <w:p w:rsidR="00AC7D71" w:rsidRPr="00274FEF" w:rsidRDefault="00AC7D71" w:rsidP="00AC7D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(похвала);</w:t>
      </w:r>
    </w:p>
    <w:p w:rsidR="00AC7D71" w:rsidRPr="00274FEF" w:rsidRDefault="00AC7D71" w:rsidP="00AC7D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(используется крайне редко — осуждение негативного поступка);</w:t>
      </w:r>
    </w:p>
    <w:p w:rsidR="00AC7D71" w:rsidRPr="00274FEF" w:rsidRDefault="00AC7D71" w:rsidP="00AC7D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для подражания (наглядный пример);</w:t>
      </w:r>
    </w:p>
    <w:p w:rsidR="00AC7D71" w:rsidRPr="00274FEF" w:rsidRDefault="00AC7D71" w:rsidP="00AC7D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из литературы (поступки героев);</w:t>
      </w:r>
    </w:p>
    <w:p w:rsidR="00AC7D71" w:rsidRPr="00274FEF" w:rsidRDefault="00AC7D71" w:rsidP="00AC7D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Разъяснение (как и почему следует поступать в той или иной ситуации);</w:t>
      </w:r>
    </w:p>
    <w:p w:rsidR="00AC7D71" w:rsidRPr="00274FEF" w:rsidRDefault="00AC7D71" w:rsidP="00AC7D7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(возможность высказать свое мнение).</w:t>
      </w: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Умения и навыки детей дошкольного возраста:</w:t>
      </w:r>
    </w:p>
    <w:p w:rsidR="00AC7D71" w:rsidRPr="00274FEF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C7D71" w:rsidRPr="00274FEF" w:rsidRDefault="00AC7D71" w:rsidP="00AC7D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 отношение к вещам, книгам, игрушкам, природе;</w:t>
      </w:r>
    </w:p>
    <w:p w:rsidR="00AC7D71" w:rsidRPr="00274FEF" w:rsidRDefault="00AC7D71" w:rsidP="00AC7D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рабочего места (к играм, занятиям, труду);</w:t>
      </w:r>
    </w:p>
    <w:p w:rsidR="00AC7D71" w:rsidRPr="00274FEF" w:rsidRDefault="00AC7D71" w:rsidP="00AC7D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времени и доведение начатого до конца;</w:t>
      </w:r>
    </w:p>
    <w:p w:rsidR="00AC7D71" w:rsidRPr="00274FEF" w:rsidRDefault="00AC7D71" w:rsidP="00AC7D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порядок рабочего места после занятий (убирать игрушки после игры);</w:t>
      </w:r>
    </w:p>
    <w:p w:rsidR="00AC7D71" w:rsidRPr="00274FEF" w:rsidRDefault="00AC7D71" w:rsidP="00AC7D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Мытье рук после трудовых поручений (вынос мусора, уборка пыли и т. д.);</w:t>
      </w:r>
    </w:p>
    <w:p w:rsidR="00AC7D71" w:rsidRPr="00274FEF" w:rsidRDefault="00AC7D71" w:rsidP="00AC7D7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4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дел по интересам (воспитание привычки «быть занятым»).</w:t>
      </w:r>
    </w:p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AC7D71" w:rsidRPr="00B77ADF" w:rsidRDefault="00AC7D71" w:rsidP="00AC7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455"/>
        <w:gridCol w:w="4116"/>
      </w:tblGrid>
      <w:tr w:rsidR="00AC7D71" w:rsidTr="000A0EBF">
        <w:tc>
          <w:tcPr>
            <w:tcW w:w="5455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40"/>
                <w:szCs w:val="40"/>
                <w:lang w:eastAsia="ru-RU"/>
              </w:rPr>
            </w:pPr>
          </w:p>
          <w:p w:rsidR="00AC7D71" w:rsidRPr="003A752E" w:rsidRDefault="00AC7D71" w:rsidP="000A0EB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32"/>
                <w:szCs w:val="32"/>
                <w:lang w:eastAsia="ru-RU"/>
              </w:rPr>
            </w:pPr>
            <w:r w:rsidRPr="003A75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32"/>
                <w:szCs w:val="32"/>
                <w:lang w:eastAsia="ru-RU"/>
              </w:rPr>
              <w:t>Культура общения детей</w:t>
            </w:r>
          </w:p>
          <w:p w:rsidR="00AC7D71" w:rsidRPr="003A752E" w:rsidRDefault="00AC7D71" w:rsidP="000A0EB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32"/>
                <w:szCs w:val="32"/>
                <w:lang w:eastAsia="ru-RU"/>
              </w:rPr>
            </w:pPr>
            <w:r w:rsidRPr="003A75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32"/>
                <w:szCs w:val="32"/>
                <w:lang w:eastAsia="ru-RU"/>
              </w:rPr>
              <w:t xml:space="preserve"> с взрослыми и сверстниками -  </w:t>
            </w:r>
          </w:p>
          <w:p w:rsidR="00AC7D71" w:rsidRPr="003A752E" w:rsidRDefault="00AC7D71" w:rsidP="000A0EBF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3A75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32"/>
                <w:szCs w:val="32"/>
                <w:lang w:eastAsia="ru-RU"/>
              </w:rPr>
              <w:t>основа культуры поведения детей.</w:t>
            </w:r>
          </w:p>
          <w:p w:rsidR="00AC7D71" w:rsidRDefault="00AC7D71" w:rsidP="000A0E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4575" cy="1733550"/>
                  <wp:effectExtent l="19050" t="0" r="9525" b="0"/>
                  <wp:docPr id="3" name="Рисунок 3" descr="http://gorodskidok48.ru/upload/medialibrary/ce5/ce589f3077e23f15fad1305625c741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orodskidok48.ru/upload/medialibrary/ce5/ce589f3077e23f15fad1305625c741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</w:pPr>
    </w:p>
    <w:p w:rsidR="00AC7D71" w:rsidRPr="009C69A0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</w:pPr>
    </w:p>
    <w:p w:rsidR="00AC7D71" w:rsidRPr="009C69A0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Какие наиболее важные нравственные качества хотят видеть взрослые в детях?</w:t>
      </w:r>
    </w:p>
    <w:p w:rsidR="00AC7D71" w:rsidRPr="009C69A0" w:rsidRDefault="00AC7D71" w:rsidP="00AC7D7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(искренность, доброжелательность, уважение к окружающим);</w:t>
      </w:r>
    </w:p>
    <w:p w:rsidR="00AC7D71" w:rsidRPr="009C69A0" w:rsidRDefault="00AC7D71" w:rsidP="00AC7D7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Деликатность (не давать повода ощущать собственное превосходство своими действиями);</w:t>
      </w:r>
    </w:p>
    <w:p w:rsidR="00AC7D71" w:rsidRPr="009C69A0" w:rsidRDefault="00AC7D71" w:rsidP="00AC7D7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Предупредительность (внимание, помощь окружающим);</w:t>
      </w:r>
    </w:p>
    <w:p w:rsidR="00AC7D71" w:rsidRPr="009C69A0" w:rsidRDefault="00AC7D71" w:rsidP="00AC7D7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Скромность;</w:t>
      </w:r>
    </w:p>
    <w:p w:rsidR="00AC7D71" w:rsidRPr="009C69A0" w:rsidRDefault="00AC7D71" w:rsidP="00AC7D7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Общительность (готовность уступить игрушку товарищу, доброжелательность).</w:t>
      </w:r>
    </w:p>
    <w:p w:rsidR="00AC7D71" w:rsidRPr="001123A5" w:rsidRDefault="00AC7D71" w:rsidP="00AC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800080"/>
          <w:sz w:val="16"/>
          <w:szCs w:val="16"/>
          <w:lang w:eastAsia="ru-RU"/>
        </w:rPr>
      </w:pPr>
    </w:p>
    <w:p w:rsidR="00AC7D71" w:rsidRPr="009C69A0" w:rsidRDefault="00AC7D71" w:rsidP="00AC7D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Гигиеническое воспитание детей как элемент культуры поведения</w:t>
      </w:r>
    </w:p>
    <w:p w:rsidR="00AC7D71" w:rsidRPr="009C69A0" w:rsidRDefault="00AC7D71" w:rsidP="00AC7D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мыть руки (с мылом) перед едой, после пользования туалетом, игры, прогулки и т. д.;</w:t>
      </w:r>
    </w:p>
    <w:p w:rsidR="00AC7D71" w:rsidRPr="009C69A0" w:rsidRDefault="00AC7D71" w:rsidP="00AC7D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Насухо вытирать руки, пользоваться индивидуальным полотенцем, расческой, стаканом для полоскания рта;</w:t>
      </w:r>
    </w:p>
    <w:p w:rsidR="00AC7D71" w:rsidRPr="009C69A0" w:rsidRDefault="00AC7D71" w:rsidP="00AC7D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Следить, чтобы все вещи содержались в чистоте;</w:t>
      </w:r>
    </w:p>
    <w:p w:rsidR="00AC7D71" w:rsidRPr="009C69A0" w:rsidRDefault="00AC7D71" w:rsidP="00AC7D7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всегда опрятными, замечать неполадки в своей одежде, самостоятельно или с помощью взрослых их устранять.</w:t>
      </w:r>
    </w:p>
    <w:p w:rsidR="00AC7D71" w:rsidRPr="001123A5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16"/>
          <w:szCs w:val="16"/>
          <w:lang w:eastAsia="ru-RU"/>
        </w:rPr>
      </w:pPr>
    </w:p>
    <w:p w:rsidR="00AC7D71" w:rsidRPr="009C69A0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Гигиеническое воспитание и обучение неразрывно связано с воспитанием культурного поведения:</w:t>
      </w:r>
    </w:p>
    <w:p w:rsidR="00AC7D71" w:rsidRPr="009C69A0" w:rsidRDefault="00AC7D71" w:rsidP="00AC7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сидеть во время еды;</w:t>
      </w:r>
    </w:p>
    <w:p w:rsidR="00AC7D71" w:rsidRPr="009C69A0" w:rsidRDefault="00AC7D71" w:rsidP="00AC7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есть;</w:t>
      </w:r>
    </w:p>
    <w:p w:rsidR="00AC7D71" w:rsidRPr="009C69A0" w:rsidRDefault="00AC7D71" w:rsidP="00AC7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Тщательно, бесшумно пережевывать пищу;</w:t>
      </w:r>
    </w:p>
    <w:p w:rsidR="00AC7D71" w:rsidRPr="009C69A0" w:rsidRDefault="00AC7D71" w:rsidP="00AC7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пользоваться столовыми приборами, салфеткой;</w:t>
      </w:r>
    </w:p>
    <w:p w:rsidR="00AC7D71" w:rsidRPr="009C69A0" w:rsidRDefault="00AC7D71" w:rsidP="00AC7D7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правильно накрыть на стол.</w:t>
      </w:r>
    </w:p>
    <w:p w:rsidR="00AC7D71" w:rsidRPr="009C69A0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  <w:lang w:eastAsia="ru-RU"/>
        </w:rPr>
        <w:t>Как научить:</w:t>
      </w:r>
    </w:p>
    <w:p w:rsidR="00AC7D71" w:rsidRPr="009C69A0" w:rsidRDefault="00AC7D71" w:rsidP="00AC7D7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Прямое обучение;</w:t>
      </w:r>
    </w:p>
    <w:p w:rsidR="00AC7D71" w:rsidRPr="009C69A0" w:rsidRDefault="00AC7D71" w:rsidP="00AC7D7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Показ, упражнения с выполнением действий в процессе дидактических игр, использование литературных сюжетов («</w:t>
      </w:r>
      <w:proofErr w:type="spellStart"/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 и др.);</w:t>
      </w:r>
    </w:p>
    <w:p w:rsidR="00AC7D71" w:rsidRPr="009C69A0" w:rsidRDefault="00AC7D71" w:rsidP="00AC7D7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6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напоминание детям о необходимости соблюдать правила гигиены.</w:t>
      </w: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C7D71" w:rsidRPr="009564DF" w:rsidRDefault="00AC7D71" w:rsidP="00AC7D71">
      <w:pPr>
        <w:shd w:val="clear" w:color="auto" w:fill="FFFFFF"/>
        <w:spacing w:after="0" w:line="240" w:lineRule="auto"/>
        <w:ind w:firstLine="376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6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ЛИТЕРАТУРНАЯ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56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ГОСТИННАЯ</w:t>
      </w: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C7D71" w:rsidRDefault="00AC7D71" w:rsidP="00AC7D71">
      <w:pPr>
        <w:shd w:val="clear" w:color="auto" w:fill="FFFFFF"/>
        <w:spacing w:after="0"/>
        <w:ind w:firstLine="37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Лев Николаевич Толстой</w:t>
      </w:r>
      <w:r w:rsidRPr="009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</w:p>
    <w:p w:rsidR="00AC7D71" w:rsidRDefault="00AC7D71" w:rsidP="00AC7D71">
      <w:pPr>
        <w:shd w:val="clear" w:color="auto" w:fill="FFFFFF"/>
        <w:spacing w:after="0"/>
        <w:ind w:firstLine="37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 произведений не только для взрослых, но и для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7D71" w:rsidRDefault="00AC7D71" w:rsidP="00AC7D71">
      <w:pPr>
        <w:shd w:val="clear" w:color="auto" w:fill="FFFFFF"/>
        <w:spacing w:after="0"/>
        <w:ind w:firstLine="376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</w:t>
      </w:r>
      <w:r w:rsidRPr="00956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Толстого для детей учат любви, доброте, смелости, справедливости, находчивости. </w:t>
      </w:r>
      <w:r w:rsidRPr="009564D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совместного прочтения побеседуйте </w:t>
      </w:r>
    </w:p>
    <w:p w:rsidR="00AC7D71" w:rsidRPr="009564DF" w:rsidRDefault="00AC7D71" w:rsidP="00AC7D71">
      <w:pPr>
        <w:shd w:val="clear" w:color="auto" w:fill="FFFFFF"/>
        <w:spacing w:after="0"/>
        <w:ind w:firstLine="37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ребенком, рассмотрите иллюстрации, вспомните ситуации из жизни.</w:t>
      </w:r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C7D71" w:rsidRPr="009564DF" w:rsidRDefault="00AC7D71" w:rsidP="00AC7D71">
      <w:pPr>
        <w:shd w:val="clear" w:color="auto" w:fill="FFFFFF"/>
        <w:spacing w:after="0" w:line="240" w:lineRule="auto"/>
        <w:ind w:firstLine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6381750"/>
            <wp:effectExtent l="133350" t="76200" r="114300" b="76200"/>
            <wp:docPr id="10" name="Рисунок 10" descr="произведения толстого для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изведения толстого для детей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6381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hd w:val="clear" w:color="auto" w:fill="FFFFFF"/>
        <w:spacing w:after="0" w:line="240" w:lineRule="auto"/>
        <w:ind w:firstLine="3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Pr="009564DF" w:rsidRDefault="00AC7D71" w:rsidP="00AC7D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Л.Н. Толстого </w:t>
      </w:r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написаны лёгким, простым языком. </w:t>
      </w:r>
    </w:p>
    <w:p w:rsidR="00AC7D71" w:rsidRDefault="00AC7D71" w:rsidP="00AC7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легко и быстро запоминают содержание и с удовольствием возвращаются к ним не раз. </w:t>
      </w:r>
    </w:p>
    <w:p w:rsidR="00AC7D71" w:rsidRDefault="00AC7D71" w:rsidP="00AC7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Любое произведение для детей Л.Н. Толстого несёт в себе огромный воспитательный заряд. </w:t>
      </w:r>
    </w:p>
    <w:p w:rsidR="00AC7D71" w:rsidRDefault="00AC7D71" w:rsidP="00AC7D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сказках и рассказах представлены ситуации, которые актуальны и в настоящее время. Его произведения побуждают ребёнка сделать самому выводы. В них написаны истины, которые никогда не устареют: что-то делая сейчас – думай о будущем, оставь о себе добрую память. </w:t>
      </w:r>
    </w:p>
    <w:p w:rsidR="00AC7D71" w:rsidRDefault="00AC7D71" w:rsidP="00AC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C7D71" w:rsidRPr="000E3847" w:rsidRDefault="00AC7D71" w:rsidP="00AC7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9564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 xml:space="preserve">Нельзя быть эгоистом – люби </w:t>
      </w:r>
      <w:proofErr w:type="gramStart"/>
      <w:r w:rsidRPr="009564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ближнего</w:t>
      </w:r>
      <w:proofErr w:type="gramEnd"/>
      <w:r w:rsidRPr="009564DF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  <w:t>, умей сопереживать, сочувствовать.</w:t>
      </w:r>
    </w:p>
    <w:p w:rsidR="00AC7D71" w:rsidRPr="009564DF" w:rsidRDefault="00AC7D71" w:rsidP="00AC7D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D1720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 жизни не всё так просто, но если ты взрастил в себе нравственное начало – в жизни ты преодолеешь любые трудности</w:t>
      </w:r>
      <w:r w:rsidRPr="009564D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AC7D71" w:rsidRPr="009564DF" w:rsidRDefault="00AC7D71" w:rsidP="00AC7D7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D71" w:rsidRPr="009564DF" w:rsidRDefault="00AC7D71" w:rsidP="00AC7D7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«читать нравоучения» детям, что хорошо, а что плохо – почитайте сказки Л.Н. Толстого, их развивающее значение намного полезнеё современных компьютерных </w:t>
      </w:r>
      <w:proofErr w:type="spellStart"/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стрелялок</w:t>
      </w:r>
      <w:proofErr w:type="spellEnd"/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бродилок</w:t>
      </w:r>
      <w:proofErr w:type="spellEnd"/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D71" w:rsidRPr="009564DF" w:rsidRDefault="00AC7D71" w:rsidP="00AC7D71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AC7D71" w:rsidTr="000A0EBF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D71" w:rsidRPr="00D1720F" w:rsidRDefault="00AC7D71" w:rsidP="000A0EB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64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Произведения Л.Н. Толстого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для семейного чтения</w:t>
            </w:r>
            <w:r w:rsidRPr="00D1720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</w:p>
        </w:tc>
      </w:tr>
      <w:tr w:rsidR="00AC7D71" w:rsidTr="000A0EB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Акула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Воробей и ласточка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 и лисица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 и грибы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Зайцы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мужик гусей делил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я выучился ездить верхом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Косточка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Котенок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 и собачка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Мужик и водяной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Орел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Отец и сыновья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Пожарные собаки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Птичка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Русак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Слон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медведя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Филипок</w:t>
            </w:r>
            <w:proofErr w:type="spellEnd"/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калача и одна баранка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Котёнок</w:t>
            </w:r>
          </w:p>
          <w:p w:rsidR="00AC7D71" w:rsidRPr="00D1720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Упрямая лошадь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Белка и волк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Большая печка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Волга и </w:t>
            </w:r>
            <w:proofErr w:type="spellStart"/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Вазуза</w:t>
            </w:r>
            <w:proofErr w:type="spellEnd"/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и кобыла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и старуха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Вольга-богатырь</w:t>
            </w:r>
            <w:proofErr w:type="spellEnd"/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Воробей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брата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Девочка и разбойники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Делёж наследства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Дурак</w:t>
            </w:r>
            <w:proofErr w:type="spellEnd"/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нож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Ёж и заяц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Журавль и аист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Зайцы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Зайцы и лягушки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Избушка и дворец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волки учат своих детей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дядя Семён рассказывал про то, что с ним в лесу было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мужик гусей делил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Лебеди</w:t>
            </w:r>
          </w:p>
          <w:p w:rsidR="00AC7D71" w:rsidRPr="009564DF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 и мышь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56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 и собачка</w:t>
            </w:r>
          </w:p>
        </w:tc>
      </w:tr>
    </w:tbl>
    <w:p w:rsidR="00AC7D71" w:rsidRDefault="00AC7D71" w:rsidP="00AC7D71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AC7D71" w:rsidTr="000A0EB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B84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533525" cy="1838325"/>
                  <wp:effectExtent l="19050" t="0" r="9525" b="0"/>
                  <wp:docPr id="2" name="Рисунок 13" descr="ushin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shinski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spacing w:after="30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40"/>
                <w:szCs w:val="40"/>
                <w:lang w:eastAsia="ru-RU"/>
              </w:rPr>
            </w:pPr>
          </w:p>
          <w:p w:rsidR="00AC7D71" w:rsidRPr="00781ADF" w:rsidRDefault="00AC7D71" w:rsidP="000A0EB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40"/>
                <w:szCs w:val="40"/>
                <w:lang w:eastAsia="ru-RU"/>
              </w:rPr>
            </w:pPr>
            <w:r w:rsidRPr="000E3847"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40"/>
                <w:szCs w:val="40"/>
                <w:lang w:eastAsia="ru-RU"/>
              </w:rPr>
              <w:t xml:space="preserve">Ушинский </w:t>
            </w:r>
          </w:p>
          <w:p w:rsidR="00AC7D71" w:rsidRPr="00781ADF" w:rsidRDefault="00AC7D71" w:rsidP="000A0EB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40"/>
                <w:szCs w:val="40"/>
                <w:lang w:eastAsia="ru-RU"/>
              </w:rPr>
            </w:pPr>
            <w:r w:rsidRPr="000E3847"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40"/>
                <w:szCs w:val="40"/>
                <w:lang w:eastAsia="ru-RU"/>
              </w:rPr>
              <w:t xml:space="preserve">Константин Дмитриевич. </w:t>
            </w:r>
          </w:p>
          <w:p w:rsidR="00AC7D71" w:rsidRPr="00781ADF" w:rsidRDefault="00AC7D71" w:rsidP="000A0EB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40"/>
                <w:szCs w:val="40"/>
                <w:lang w:eastAsia="ru-RU"/>
              </w:rPr>
            </w:pPr>
          </w:p>
          <w:p w:rsidR="00AC7D71" w:rsidRPr="000E3847" w:rsidRDefault="00AC7D71" w:rsidP="000A0EB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40"/>
                <w:szCs w:val="40"/>
                <w:lang w:eastAsia="ru-RU"/>
              </w:rPr>
            </w:pPr>
            <w:r w:rsidRPr="000E3847">
              <w:rPr>
                <w:rFonts w:ascii="Times New Roman" w:eastAsia="Times New Roman" w:hAnsi="Times New Roman" w:cs="Times New Roman"/>
                <w:b/>
                <w:color w:val="00B050"/>
                <w:kern w:val="36"/>
                <w:sz w:val="40"/>
                <w:szCs w:val="40"/>
                <w:lang w:eastAsia="ru-RU"/>
              </w:rPr>
              <w:t>Рассказы и сказки для детей.</w:t>
            </w:r>
          </w:p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7D71" w:rsidRDefault="00AC7D71" w:rsidP="00AC7D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Pr="00781ADF" w:rsidRDefault="00AC7D71" w:rsidP="00AC7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К.Д. </w:t>
      </w:r>
      <w:r w:rsidRPr="000E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Ушинский (1824 – 1870) – русский педагог, основоположник научной педагогики в России. </w:t>
      </w:r>
    </w:p>
    <w:p w:rsidR="00AC7D71" w:rsidRPr="000E3847" w:rsidRDefault="00AC7D71" w:rsidP="00AC7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E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Жанр и тематика литературных произведений К.Д. Ушинского </w:t>
      </w:r>
      <w:proofErr w:type="gramStart"/>
      <w:r w:rsidRPr="000E38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многообразны</w:t>
      </w:r>
      <w:proofErr w:type="gramEnd"/>
      <w:r w:rsidRPr="0078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разнохарактерны. П</w:t>
      </w:r>
      <w:r w:rsidRPr="000E3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роизведения для детей, интересные и содержательные для начинающих читателей. Ясным, простым языком написаны статьи, знакомящие детей с естествознанием, с природой, с бытовыми, жизненными вопросами.</w:t>
      </w:r>
    </w:p>
    <w:p w:rsidR="00AC7D71" w:rsidRDefault="00AC7D71" w:rsidP="00AC7D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C7D71" w:rsidRPr="006E0B84" w:rsidRDefault="00AC7D71" w:rsidP="00AC7D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E0B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Например:</w:t>
      </w:r>
    </w:p>
    <w:p w:rsidR="00AC7D71" w:rsidRDefault="00AC7D71" w:rsidP="00AC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DF">
        <w:rPr>
          <w:rFonts w:ascii="Times New Roman" w:hAnsi="Times New Roman" w:cs="Times New Roman"/>
          <w:b/>
          <w:color w:val="00B050"/>
          <w:sz w:val="28"/>
          <w:szCs w:val="28"/>
        </w:rPr>
        <w:t>Сказка «Два козлика»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B84">
        <w:rPr>
          <w:rFonts w:ascii="Times New Roman" w:hAnsi="Times New Roman" w:cs="Times New Roman"/>
          <w:sz w:val="28"/>
          <w:szCs w:val="28"/>
        </w:rPr>
        <w:t>— о том, как встретились два козлика при переходе рек</w:t>
      </w:r>
      <w:r>
        <w:rPr>
          <w:rFonts w:ascii="Times New Roman" w:hAnsi="Times New Roman" w:cs="Times New Roman"/>
          <w:sz w:val="28"/>
          <w:szCs w:val="28"/>
        </w:rPr>
        <w:t>и и не хотели уступать один друго</w:t>
      </w:r>
      <w:r w:rsidRPr="006E0B84">
        <w:rPr>
          <w:rFonts w:ascii="Times New Roman" w:hAnsi="Times New Roman" w:cs="Times New Roman"/>
          <w:sz w:val="28"/>
          <w:szCs w:val="28"/>
        </w:rPr>
        <w:t xml:space="preserve">му дорогу, а в итоге оба упали </w:t>
      </w:r>
      <w:r>
        <w:rPr>
          <w:rFonts w:ascii="Times New Roman" w:hAnsi="Times New Roman" w:cs="Times New Roman"/>
          <w:sz w:val="28"/>
          <w:szCs w:val="28"/>
        </w:rPr>
        <w:t xml:space="preserve">в реку. </w:t>
      </w:r>
    </w:p>
    <w:p w:rsidR="00AC7D71" w:rsidRPr="006E0B84" w:rsidRDefault="00AC7D71" w:rsidP="00AC7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произведени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6E0B84">
        <w:rPr>
          <w:rFonts w:ascii="Times New Roman" w:hAnsi="Times New Roman" w:cs="Times New Roman"/>
          <w:sz w:val="28"/>
          <w:szCs w:val="28"/>
        </w:rPr>
        <w:t xml:space="preserve"> высмеять упрямство. Ваш ребенок упрям? Прочитайте с ним эту сказку, посмейтесь вместе над персонажами, а потом спросите у ребенка: «Катя (Слава, Миша и т.д.), а не поступаешь ли ты иногда также?» Пусть ребенок осознает, как выглядит это со стороны.</w:t>
      </w:r>
    </w:p>
    <w:p w:rsidR="00AC7D71" w:rsidRDefault="00AC7D71" w:rsidP="00AC7D71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81425" cy="2314575"/>
            <wp:effectExtent l="19050" t="0" r="9525" b="0"/>
            <wp:docPr id="15" name="Рисунок 15" descr="сказки для вос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азки для воспита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71" w:rsidRDefault="00AC7D71" w:rsidP="00AC7D71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DF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Читаем вместе: </w:t>
      </w:r>
      <w:r w:rsidRPr="0078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Гуси и журавль.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1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Кукушечка</w:t>
      </w:r>
      <w:proofErr w:type="spellEnd"/>
      <w:r w:rsidRPr="0078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ADF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Дятел. Орел.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1A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D71" w:rsidRPr="00781ADF" w:rsidRDefault="00AC7D71" w:rsidP="00AC7D7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Патрикеевна. Жалобы зайки. Ученый медведь. Петух да собака и др.</w:t>
      </w:r>
    </w:p>
    <w:p w:rsidR="00AC7D71" w:rsidRDefault="00AC7D71" w:rsidP="00AC7D71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515"/>
        <w:gridCol w:w="5056"/>
      </w:tblGrid>
      <w:tr w:rsidR="00AC7D71" w:rsidTr="000A0EBF"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710688" cy="1943100"/>
                  <wp:effectExtent l="19050" t="0" r="0" b="0"/>
                  <wp:docPr id="21" name="Рисунок 21" descr="http://images.myshared.ru/7/845590/slide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ages.myshared.ru/7/845590/slide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945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spacing w:after="30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</w:p>
          <w:p w:rsidR="00AC7D71" w:rsidRPr="008B31C2" w:rsidRDefault="00AC7D71" w:rsidP="000A0EB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</w:pPr>
            <w:r w:rsidRPr="0012712C"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ru-RU"/>
              </w:rPr>
              <w:t xml:space="preserve">Осеева </w:t>
            </w:r>
          </w:p>
          <w:p w:rsidR="00AC7D71" w:rsidRPr="008B31C2" w:rsidRDefault="00AC7D71" w:rsidP="000A0EB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B0F0"/>
                <w:kern w:val="36"/>
                <w:sz w:val="36"/>
                <w:szCs w:val="36"/>
                <w:lang w:eastAsia="ru-RU"/>
              </w:rPr>
            </w:pPr>
            <w:r w:rsidRPr="0012712C">
              <w:rPr>
                <w:rFonts w:ascii="Times New Roman" w:eastAsia="Times New Roman" w:hAnsi="Times New Roman" w:cs="Times New Roman"/>
                <w:b/>
                <w:color w:val="00B0F0"/>
                <w:sz w:val="36"/>
                <w:szCs w:val="36"/>
                <w:lang w:eastAsia="ru-RU"/>
              </w:rPr>
              <w:t>Валентина Александровна</w:t>
            </w:r>
          </w:p>
          <w:p w:rsidR="00AC7D71" w:rsidRPr="008B31C2" w:rsidRDefault="00AC7D71" w:rsidP="000A0EBF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B0F0"/>
                <w:kern w:val="36"/>
                <w:sz w:val="40"/>
                <w:szCs w:val="40"/>
                <w:lang w:eastAsia="ru-RU"/>
              </w:rPr>
            </w:pPr>
          </w:p>
          <w:p w:rsidR="00AC7D71" w:rsidRPr="0012712C" w:rsidRDefault="00AC7D71" w:rsidP="000A0EBF">
            <w:pPr>
              <w:spacing w:after="30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00B0F0"/>
                <w:kern w:val="36"/>
                <w:sz w:val="40"/>
                <w:szCs w:val="40"/>
                <w:lang w:eastAsia="ru-RU"/>
              </w:rPr>
            </w:pPr>
            <w:r w:rsidRPr="0012712C">
              <w:rPr>
                <w:rFonts w:ascii="Times New Roman" w:eastAsia="Times New Roman" w:hAnsi="Times New Roman" w:cs="Times New Roman"/>
                <w:b/>
                <w:color w:val="00B0F0"/>
                <w:kern w:val="36"/>
                <w:sz w:val="40"/>
                <w:szCs w:val="40"/>
                <w:lang w:eastAsia="ru-RU"/>
              </w:rPr>
              <w:t>Рассказы для детей.</w:t>
            </w:r>
          </w:p>
          <w:p w:rsidR="00AC7D71" w:rsidRDefault="00AC7D71" w:rsidP="000A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7D71" w:rsidRDefault="00AC7D71" w:rsidP="00AC7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71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127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21 год</w:t>
      </w:r>
      <w:r w:rsidRPr="008B31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юная Валя Осеева, придя </w:t>
      </w:r>
      <w:r w:rsidRPr="00127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трудовую коммуну для беспризорных детей, поняла, что ее настоящее призвание — воспитывать детей. </w:t>
      </w:r>
    </w:p>
    <w:p w:rsidR="00AC7D71" w:rsidRPr="008B31C2" w:rsidRDefault="00AC7D71" w:rsidP="00AC7D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271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Работая воспитательницей в детских учреждениях, на досуге Осеева сочиняла для ребят сказки, сама писала пьесы и ставила их вместе с детьми. </w:t>
      </w:r>
    </w:p>
    <w:p w:rsidR="00AC7D71" w:rsidRPr="008B31C2" w:rsidRDefault="00AC7D71" w:rsidP="00AC7D71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Default="00AC7D71" w:rsidP="00AC7D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8B31C2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ЧИТАЙТЕ ВМЕСТЕ:</w:t>
      </w:r>
    </w:p>
    <w:p w:rsidR="00AC7D71" w:rsidRDefault="00AC7D71" w:rsidP="00AC7D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179"/>
        <w:gridCol w:w="4392"/>
      </w:tblGrid>
      <w:tr w:rsidR="00AC7D71" w:rsidTr="000A0EBF"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AC7D71" w:rsidRPr="00C6542E" w:rsidRDefault="00AC7D71" w:rsidP="000A0EBF">
            <w:pPr>
              <w:pStyle w:val="3"/>
              <w:shd w:val="clear" w:color="auto" w:fill="FFFFFF"/>
              <w:spacing w:before="150" w:after="30"/>
              <w:jc w:val="center"/>
              <w:outlineLvl w:val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54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ПЛОХО</w:t>
            </w:r>
          </w:p>
          <w:p w:rsidR="00AC7D71" w:rsidRPr="00C6542E" w:rsidRDefault="00AC7D71" w:rsidP="000A0EBF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C6542E">
              <w:rPr>
                <w:color w:val="000000"/>
              </w:rPr>
              <w:t>Собака яростно лаяла, припадая на передние лапы. Прямо перед ней, прижавшись к забору, сидел маленький взъерошенный котёнок. Он широко раскрывал рот и жалобно мяукал. Неподалёку стояли два мальчика и ждали, что будет.</w:t>
            </w:r>
            <w:r w:rsidRPr="00C6542E">
              <w:rPr>
                <w:rStyle w:val="apple-converted-space"/>
                <w:color w:val="000000"/>
              </w:rPr>
              <w:t> </w:t>
            </w:r>
          </w:p>
          <w:p w:rsidR="00AC7D71" w:rsidRPr="00C6542E" w:rsidRDefault="00AC7D71" w:rsidP="000A0EBF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C6542E">
              <w:rPr>
                <w:color w:val="000000"/>
              </w:rPr>
              <w:t>В окно выглянула женщина и поспешно выбежала на крыльцо. Она отогнала собаку и сердито крикнула мальчикам:</w:t>
            </w:r>
            <w:r w:rsidRPr="00C6542E">
              <w:rPr>
                <w:rStyle w:val="apple-converted-space"/>
                <w:color w:val="000000"/>
              </w:rPr>
              <w:t> </w:t>
            </w:r>
          </w:p>
          <w:p w:rsidR="00AC7D71" w:rsidRPr="00C6542E" w:rsidRDefault="00AC7D71" w:rsidP="000A0EBF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C6542E">
              <w:rPr>
                <w:color w:val="000000"/>
              </w:rPr>
              <w:t>- Как вам не стыдно!</w:t>
            </w:r>
            <w:r w:rsidRPr="00C6542E">
              <w:rPr>
                <w:rStyle w:val="apple-converted-space"/>
                <w:color w:val="000000"/>
              </w:rPr>
              <w:t> </w:t>
            </w:r>
          </w:p>
          <w:p w:rsidR="00AC7D71" w:rsidRPr="00C6542E" w:rsidRDefault="00AC7D71" w:rsidP="000A0EBF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C6542E">
              <w:rPr>
                <w:color w:val="000000"/>
              </w:rPr>
              <w:t>- А что стыдно? Мы ничего не делали! - удивились мальчики.</w:t>
            </w:r>
          </w:p>
          <w:p w:rsidR="00AC7D71" w:rsidRPr="001911E6" w:rsidRDefault="00AC7D71" w:rsidP="000A0EBF">
            <w:pPr>
              <w:pStyle w:val="a3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C6542E">
              <w:rPr>
                <w:color w:val="000000"/>
              </w:rPr>
              <w:t> - Вот это и плохо! - гневно ответила женщина.</w:t>
            </w:r>
            <w:r w:rsidRPr="00C6542E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AC7D71" w:rsidRDefault="00AC7D71" w:rsidP="000A0EBF">
            <w:pPr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</w:p>
          <w:p w:rsidR="00AC7D71" w:rsidRDefault="00AC7D71" w:rsidP="000A0EBF">
            <w:pPr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</w:p>
          <w:p w:rsidR="00AC7D71" w:rsidRDefault="00AC7D71" w:rsidP="000A0EBF">
            <w:pPr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b/>
                <w:noProof/>
                <w:color w:val="00B0F0"/>
                <w:sz w:val="28"/>
                <w:szCs w:val="28"/>
                <w:lang w:eastAsia="ru-RU"/>
              </w:rPr>
              <w:drawing>
                <wp:inline distT="0" distB="0" distL="0" distR="0">
                  <wp:extent cx="2632349" cy="2152650"/>
                  <wp:effectExtent l="19050" t="0" r="0" b="0"/>
                  <wp:docPr id="5" name="Рисунок 18" descr="http://ped-kopilka.ru/images/2(10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ed-kopilka.ru/images/2(10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349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7D71" w:rsidRDefault="00AC7D71" w:rsidP="000A0EBF">
            <w:pPr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8"/>
                <w:szCs w:val="28"/>
                <w:lang w:eastAsia="ru-RU"/>
              </w:rPr>
            </w:pPr>
          </w:p>
        </w:tc>
      </w:tr>
    </w:tbl>
    <w:p w:rsidR="00AC7D71" w:rsidRDefault="00AC7D71" w:rsidP="00AC7D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AC7D71" w:rsidRPr="00C6542E" w:rsidRDefault="00AC7D71" w:rsidP="00AC7D71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6542E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Рассказы Осеевой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В.А. для семейного чтения:</w:t>
      </w:r>
    </w:p>
    <w:p w:rsidR="00AC7D71" w:rsidRPr="001911E6" w:rsidRDefault="00AC7D71" w:rsidP="00AC7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660"/>
        <w:gridCol w:w="2835"/>
        <w:gridCol w:w="4076"/>
      </w:tblGrid>
      <w:tr w:rsidR="00AC7D71" w:rsidTr="000A0EB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Сторож.</w:t>
            </w:r>
          </w:p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Печенье.</w:t>
            </w:r>
          </w:p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Обидчики.</w:t>
            </w:r>
          </w:p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Лекарство.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сына.</w:t>
            </w:r>
          </w:p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Синие листья.</w:t>
            </w:r>
          </w:p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игрушка.</w:t>
            </w:r>
          </w:p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хозяин?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Волшебное слово.</w:t>
            </w:r>
          </w:p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Танины достижения.</w:t>
            </w:r>
          </w:p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наказал его?</w:t>
            </w:r>
          </w:p>
          <w:p w:rsidR="00AC7D71" w:rsidRPr="001911E6" w:rsidRDefault="00AC7D71" w:rsidP="000A0E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нельзя, того нельзя.</w:t>
            </w:r>
          </w:p>
        </w:tc>
      </w:tr>
    </w:tbl>
    <w:p w:rsidR="00AC7D71" w:rsidRPr="008B31C2" w:rsidRDefault="00AC7D71" w:rsidP="00AC7D71">
      <w:pPr>
        <w:spacing w:after="0" w:line="240" w:lineRule="auto"/>
        <w:ind w:firstLine="150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p w:rsidR="00AC7D71" w:rsidRDefault="00AC7D71" w:rsidP="00AC7D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D71" w:rsidRPr="009564DF" w:rsidRDefault="00AC7D71" w:rsidP="00AC7D71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F136E1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Уважаемые родители!</w:t>
      </w:r>
    </w:p>
    <w:p w:rsidR="00AC7D71" w:rsidRPr="00F136E1" w:rsidRDefault="00AC7D71" w:rsidP="00AC7D71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9564DF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Приобщайте с</w:t>
      </w: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воих детей к хорошей литературе!</w:t>
      </w:r>
    </w:p>
    <w:p w:rsidR="00C72053" w:rsidRDefault="00C72053"/>
    <w:sectPr w:rsidR="00C72053" w:rsidSect="00AC7D71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pt;height:12.75pt" o:bullet="t">
        <v:imagedata r:id="rId1" o:title="BD21302_"/>
      </v:shape>
    </w:pict>
  </w:numPicBullet>
  <w:abstractNum w:abstractNumId="0">
    <w:nsid w:val="0A6F6D8D"/>
    <w:multiLevelType w:val="multilevel"/>
    <w:tmpl w:val="2922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0ABC"/>
    <w:multiLevelType w:val="multilevel"/>
    <w:tmpl w:val="0136B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F5A67"/>
    <w:multiLevelType w:val="multilevel"/>
    <w:tmpl w:val="CE0A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96889"/>
    <w:multiLevelType w:val="multilevel"/>
    <w:tmpl w:val="3E3E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01525"/>
    <w:multiLevelType w:val="multilevel"/>
    <w:tmpl w:val="D964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846530"/>
    <w:multiLevelType w:val="multilevel"/>
    <w:tmpl w:val="6D56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F00D7"/>
    <w:multiLevelType w:val="hybridMultilevel"/>
    <w:tmpl w:val="DA243634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>
    <w:nsid w:val="5F871927"/>
    <w:multiLevelType w:val="multilevel"/>
    <w:tmpl w:val="662A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0C2370"/>
    <w:multiLevelType w:val="hybridMultilevel"/>
    <w:tmpl w:val="7B562826"/>
    <w:lvl w:ilvl="0" w:tplc="632E3C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E1A80"/>
    <w:multiLevelType w:val="hybridMultilevel"/>
    <w:tmpl w:val="92BCA414"/>
    <w:lvl w:ilvl="0" w:tplc="632E3CE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D71"/>
    <w:rsid w:val="002A3ED1"/>
    <w:rsid w:val="00AC7D71"/>
    <w:rsid w:val="00C72053"/>
    <w:rsid w:val="00CE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7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7D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C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7D71"/>
    <w:pPr>
      <w:ind w:left="720"/>
      <w:contextualSpacing/>
    </w:pPr>
  </w:style>
  <w:style w:type="table" w:styleId="a5">
    <w:name w:val="Table Grid"/>
    <w:basedOn w:val="a1"/>
    <w:uiPriority w:val="59"/>
    <w:rsid w:val="00AC7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C7D71"/>
  </w:style>
  <w:style w:type="paragraph" w:styleId="a6">
    <w:name w:val="Balloon Text"/>
    <w:basedOn w:val="a"/>
    <w:link w:val="a7"/>
    <w:uiPriority w:val="99"/>
    <w:semiHidden/>
    <w:unhideWhenUsed/>
    <w:rsid w:val="00AC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1474</Words>
  <Characters>8402</Characters>
  <Application>Microsoft Office Word</Application>
  <DocSecurity>0</DocSecurity>
  <Lines>70</Lines>
  <Paragraphs>19</Paragraphs>
  <ScaleCrop>false</ScaleCrop>
  <Company>Microsoft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2019-08-10T13:08:00Z</dcterms:created>
  <dcterms:modified xsi:type="dcterms:W3CDTF">2019-08-10T13:08:00Z</dcterms:modified>
</cp:coreProperties>
</file>